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3" w:rsidRPr="002D6E33" w:rsidRDefault="002D6E33" w:rsidP="002D6E33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D6E33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 xml:space="preserve">Выпускникам рассказали о подготовке </w:t>
      </w:r>
    </w:p>
    <w:p w:rsidR="002D6E33" w:rsidRPr="002D6E33" w:rsidRDefault="002D6E33" w:rsidP="002D6E33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2D6E33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к итоговому сочинению</w:t>
      </w:r>
    </w:p>
    <w:p w:rsidR="002D6E33" w:rsidRPr="002D6E33" w:rsidRDefault="002D6E33" w:rsidP="002D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33" w:rsidRPr="002D6E33" w:rsidRDefault="002D6E33" w:rsidP="002D6E33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57600" cy="2743200"/>
            <wp:effectExtent l="0" t="0" r="0" b="0"/>
            <wp:docPr id="1" name="Рисунок 1" descr="http://www.obrnadzor.gov.ru/common/upload/news/forMain/PHOTO-2020-10-20-14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20-14-39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Серию онлайн-консультаций Рособрнадзора от разработчиков экзаменационных материалов из Федерального института педагогических измерений (ФИПИ)</w:t>
      </w:r>
      <w:r w:rsidRPr="002D6E33">
        <w:rPr>
          <w:rFonts w:ascii="Calibri" w:eastAsia="Times New Roman" w:hAnsi="Calibri" w:cs="Times New Roman"/>
          <w:b/>
          <w:color w:val="FF0000"/>
          <w:sz w:val="26"/>
          <w:szCs w:val="26"/>
          <w:lang w:eastAsia="ru-RU"/>
        </w:rPr>
        <w:t xml:space="preserve"> 20 октября </w:t>
      </w: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продолжил эфир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посвященный подготовке к итоговому сочинению. Свои рекомендации выпускникам дал разработчик тем итогового сочинения, доктор филологических наук Алексей Федоров.</w:t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ходе</w:t>
      </w:r>
      <w:proofErr w:type="gram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эфира зрители смогли узнать, какие требования предъявляются к итоговому сочинению и какие основные направления тем сочинений будут в этом учебном году, как правильно строить аргументацию в сочинении и какой литературный материал можно привлекать, как могут повлиять на оценку фактические ошибки в тексте.</w:t>
      </w:r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«Главная цель итогового сочинения – проверка вашей личностной зрелости, умения рассуждать на отвлеченные темы, предлагать свои ответы на философские вопросы, уметь высказывать и аргументировать свою точку зрения», - рассказал Алексей Федоров.</w:t>
      </w:r>
    </w:p>
    <w:p w:rsid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прямом эфире консультацию посмотрели более 70 тысяч зрителей, которые имели возможность задать свои вопросы в онлайн-режиме. Видеозапись доступна на страницах Рособрнадзора в социальной сети </w:t>
      </w:r>
      <w:hyperlink r:id="rId6" w:history="1"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</w:t>
        </w:r>
        <w:proofErr w:type="spellStart"/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  <w:proofErr w:type="spellEnd"/>
        <w:r w:rsidRPr="002D6E33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»</w:t>
        </w:r>
      </w:hyperlink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"https://youtu.be/Vw29T0cLwkw" </w:instrText>
      </w:r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2D6E33">
        <w:rPr>
          <w:rFonts w:ascii="Calibri" w:eastAsia="Times New Roman" w:hAnsi="Calibri" w:cs="Times New Roman"/>
          <w:color w:val="47457E"/>
          <w:sz w:val="26"/>
          <w:szCs w:val="26"/>
          <w:lang w:eastAsia="ru-RU"/>
        </w:rPr>
        <w:t>YouTube</w:t>
      </w:r>
      <w:proofErr w:type="spellEnd"/>
      <w:r w:rsidRPr="002D6E33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</w:p>
    <w:p w:rsidR="002D6E33" w:rsidRDefault="00A97BBE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7" w:history="1">
        <w:r w:rsidR="002D6E33" w:rsidRPr="00D92FB1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https://www.youtube.com/watch?v=Vw29T0cLwkw</w:t>
        </w:r>
      </w:hyperlink>
    </w:p>
    <w:p w:rsidR="002D6E33" w:rsidRPr="002D6E33" w:rsidRDefault="002D6E33" w:rsidP="002D6E33">
      <w:pPr>
        <w:shd w:val="clear" w:color="auto" w:fill="FFFFFF"/>
        <w:spacing w:before="240"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95765B" w:rsidRDefault="0095765B"/>
    <w:sectPr w:rsidR="009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D"/>
    <w:rsid w:val="002D6E33"/>
    <w:rsid w:val="0095765B"/>
    <w:rsid w:val="00A97BBE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3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9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31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29T0cLw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-36510627?list=1c5b61d77be5e0a401&amp;z=video-36510627_456239605%2Fvideos-365106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cp:lastPrinted>2020-10-22T14:39:00Z</cp:lastPrinted>
  <dcterms:created xsi:type="dcterms:W3CDTF">2020-10-22T14:39:00Z</dcterms:created>
  <dcterms:modified xsi:type="dcterms:W3CDTF">2020-10-22T14:39:00Z</dcterms:modified>
</cp:coreProperties>
</file>